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 w:rsidR="003C5681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FF0CEF">
        <w:rPr>
          <w:rFonts w:ascii="Times New Roman" w:hAnsi="Times New Roman" w:cs="Times New Roman"/>
          <w:b/>
          <w:sz w:val="24"/>
          <w:szCs w:val="24"/>
        </w:rPr>
        <w:t>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AA1ECE">
        <w:rPr>
          <w:rFonts w:ascii="Times New Roman" w:hAnsi="Times New Roman" w:cs="Times New Roman"/>
          <w:b/>
          <w:sz w:val="24"/>
          <w:szCs w:val="24"/>
        </w:rPr>
        <w:t>10</w:t>
      </w:r>
      <w:r w:rsidR="00C105BD">
        <w:rPr>
          <w:rFonts w:ascii="Times New Roman" w:hAnsi="Times New Roman" w:cs="Times New Roman"/>
          <w:b/>
          <w:sz w:val="24"/>
          <w:szCs w:val="24"/>
        </w:rPr>
        <w:t>-</w:t>
      </w:r>
      <w:r w:rsidR="00AA1ECE">
        <w:rPr>
          <w:rFonts w:ascii="Times New Roman" w:hAnsi="Times New Roman" w:cs="Times New Roman"/>
          <w:b/>
          <w:sz w:val="24"/>
          <w:szCs w:val="24"/>
        </w:rPr>
        <w:t>11</w:t>
      </w:r>
      <w:r w:rsidRPr="00FF0CEF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2. Федерального государственного образовательного стандарта </w:t>
      </w:r>
      <w:r w:rsidR="00AA1ECE">
        <w:rPr>
          <w:rFonts w:ascii="Times New Roman" w:hAnsi="Times New Roman" w:cs="Times New Roman"/>
          <w:sz w:val="24"/>
          <w:szCs w:val="24"/>
        </w:rPr>
        <w:t>среднего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3. Основной образовательной программы </w:t>
      </w:r>
      <w:r w:rsidR="00AA1ECE">
        <w:rPr>
          <w:rFonts w:ascii="Times New Roman" w:hAnsi="Times New Roman" w:cs="Times New Roman"/>
          <w:sz w:val="24"/>
          <w:szCs w:val="24"/>
        </w:rPr>
        <w:t>среднего</w:t>
      </w:r>
      <w:r w:rsidRPr="00FF0CEF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:rsidR="00300EE9" w:rsidRPr="00300EE9" w:rsidRDefault="00FF0CEF" w:rsidP="00300E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300EE9" w:rsidRPr="00300EE9">
        <w:rPr>
          <w:rFonts w:ascii="Times New Roman" w:hAnsi="Times New Roman" w:cs="Times New Roman"/>
          <w:sz w:val="24"/>
          <w:szCs w:val="24"/>
        </w:rPr>
        <w:t>Р</w:t>
      </w:r>
      <w:r w:rsidR="00300EE9">
        <w:rPr>
          <w:rFonts w:ascii="Times New Roman" w:hAnsi="Times New Roman" w:cs="Times New Roman"/>
          <w:sz w:val="24"/>
          <w:szCs w:val="24"/>
        </w:rPr>
        <w:t>р</w:t>
      </w:r>
      <w:r w:rsidR="00300EE9" w:rsidRPr="00300EE9">
        <w:rPr>
          <w:rFonts w:ascii="Times New Roman" w:hAnsi="Times New Roman" w:cs="Times New Roman"/>
          <w:sz w:val="24"/>
          <w:szCs w:val="24"/>
        </w:rPr>
        <w:t>абочей</w:t>
      </w:r>
      <w:proofErr w:type="spellEnd"/>
      <w:r w:rsidR="00300EE9" w:rsidRPr="00300EE9">
        <w:rPr>
          <w:rFonts w:ascii="Times New Roman" w:hAnsi="Times New Roman" w:cs="Times New Roman"/>
          <w:sz w:val="24"/>
          <w:szCs w:val="24"/>
        </w:rPr>
        <w:t xml:space="preserve"> программы «Литература. Примерные рабочие программы. Базовый уровень / А. Н. Романова, Н. В. Шуваева; [под ред. В. П. Журавлева, Ю. В. Лебедева]. — М.</w:t>
      </w:r>
      <w:proofErr w:type="gramStart"/>
      <w:r w:rsidR="00300EE9" w:rsidRPr="00300E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00EE9" w:rsidRPr="00300EE9">
        <w:rPr>
          <w:rFonts w:ascii="Times New Roman" w:hAnsi="Times New Roman" w:cs="Times New Roman"/>
          <w:sz w:val="24"/>
          <w:szCs w:val="24"/>
        </w:rPr>
        <w:t xml:space="preserve"> Просвещение, 2019. </w:t>
      </w:r>
    </w:p>
    <w:p w:rsidR="00FF0CEF" w:rsidRPr="00300EE9" w:rsidRDefault="00FF0CEF" w:rsidP="00FF0CEF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FF0CEF" w:rsidRPr="00300EE9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300EE9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00EE9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0877A3" w:rsidRPr="00300EE9">
        <w:rPr>
          <w:rFonts w:ascii="Times New Roman" w:hAnsi="Times New Roman" w:cs="Times New Roman"/>
          <w:sz w:val="24"/>
          <w:szCs w:val="24"/>
        </w:rPr>
        <w:t>210</w:t>
      </w:r>
      <w:r w:rsidRPr="00300EE9">
        <w:rPr>
          <w:rFonts w:ascii="Times New Roman" w:hAnsi="Times New Roman" w:cs="Times New Roman"/>
          <w:sz w:val="24"/>
          <w:szCs w:val="24"/>
        </w:rPr>
        <w:t xml:space="preserve"> часов:</w:t>
      </w:r>
    </w:p>
    <w:p w:rsidR="00FF0CEF" w:rsidRPr="00300EE9" w:rsidRDefault="00AA1ECE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00EE9">
        <w:rPr>
          <w:rFonts w:ascii="Times New Roman" w:hAnsi="Times New Roman" w:cs="Times New Roman"/>
          <w:sz w:val="24"/>
          <w:szCs w:val="24"/>
        </w:rPr>
        <w:t>10</w:t>
      </w:r>
      <w:r w:rsidR="00C105BD" w:rsidRPr="00300EE9">
        <w:rPr>
          <w:rFonts w:ascii="Times New Roman" w:hAnsi="Times New Roman" w:cs="Times New Roman"/>
          <w:sz w:val="24"/>
          <w:szCs w:val="24"/>
        </w:rPr>
        <w:t xml:space="preserve"> класс - 105ч. в год (</w:t>
      </w:r>
      <w:r w:rsidRPr="00300EE9">
        <w:rPr>
          <w:rFonts w:ascii="Times New Roman" w:hAnsi="Times New Roman" w:cs="Times New Roman"/>
          <w:sz w:val="24"/>
          <w:szCs w:val="24"/>
        </w:rPr>
        <w:t>3</w:t>
      </w:r>
      <w:r w:rsidR="00C105BD" w:rsidRPr="00300EE9">
        <w:rPr>
          <w:rFonts w:ascii="Times New Roman" w:hAnsi="Times New Roman" w:cs="Times New Roman"/>
          <w:sz w:val="24"/>
          <w:szCs w:val="24"/>
        </w:rPr>
        <w:t>ч. в неделю);</w:t>
      </w:r>
    </w:p>
    <w:p w:rsidR="00C105BD" w:rsidRPr="00300EE9" w:rsidRDefault="00AA1ECE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00EE9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="00C105BD" w:rsidRPr="00300EE9">
        <w:rPr>
          <w:rFonts w:ascii="Times New Roman" w:hAnsi="Times New Roman" w:cs="Times New Roman"/>
          <w:sz w:val="24"/>
          <w:szCs w:val="24"/>
        </w:rPr>
        <w:t xml:space="preserve"> класс - 105ч. в год (3ч. в неделю).</w:t>
      </w:r>
    </w:p>
    <w:p w:rsidR="00C105BD" w:rsidRPr="00300EE9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0CEF">
        <w:rPr>
          <w:rFonts w:ascii="Times New Roman" w:hAnsi="Times New Roman" w:cs="Times New Roman"/>
          <w:sz w:val="24"/>
          <w:szCs w:val="24"/>
        </w:rPr>
        <w:t>абочая программа включает следующие структурные элементы: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тематическое планирование с указанием количества часов,отводимых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может быть реализована через: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</w:t>
      </w:r>
      <w:r w:rsidR="00C105BD">
        <w:rPr>
          <w:rFonts w:ascii="Times New Roman" w:hAnsi="Times New Roman" w:cs="Times New Roman"/>
          <w:sz w:val="24"/>
          <w:szCs w:val="24"/>
        </w:rPr>
        <w:t>ь</w:t>
      </w:r>
      <w:r w:rsidRPr="00FF0CEF">
        <w:rPr>
          <w:rFonts w:ascii="Times New Roman" w:hAnsi="Times New Roman" w:cs="Times New Roman"/>
          <w:sz w:val="24"/>
          <w:szCs w:val="24"/>
        </w:rPr>
        <w:t>: учител</w:t>
      </w:r>
      <w:r w:rsidR="00C8353F">
        <w:rPr>
          <w:rFonts w:ascii="Times New Roman" w:hAnsi="Times New Roman" w:cs="Times New Roman"/>
          <w:sz w:val="24"/>
          <w:szCs w:val="24"/>
        </w:rPr>
        <w:t xml:space="preserve">ярусского языка и </w:t>
      </w:r>
      <w:proofErr w:type="spellStart"/>
      <w:r w:rsidR="00C8353F">
        <w:rPr>
          <w:rFonts w:ascii="Times New Roman" w:hAnsi="Times New Roman" w:cs="Times New Roman"/>
          <w:sz w:val="24"/>
          <w:szCs w:val="24"/>
        </w:rPr>
        <w:t>литературы</w:t>
      </w:r>
      <w:r w:rsidRPr="00FF0CEF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Pr="00FF0CEF">
        <w:rPr>
          <w:rFonts w:ascii="Times New Roman" w:hAnsi="Times New Roman" w:cs="Times New Roman"/>
          <w:sz w:val="24"/>
          <w:szCs w:val="24"/>
        </w:rPr>
        <w:t xml:space="preserve">  «Казанковская СОШ»</w:t>
      </w:r>
    </w:p>
    <w:sectPr w:rsidR="009E4120" w:rsidRPr="00FF0CEF" w:rsidSect="00E15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FF0CEF"/>
    <w:rsid w:val="000877A3"/>
    <w:rsid w:val="00300EE9"/>
    <w:rsid w:val="003C5681"/>
    <w:rsid w:val="007C01F9"/>
    <w:rsid w:val="009E4120"/>
    <w:rsid w:val="00AA1ECE"/>
    <w:rsid w:val="00C105BD"/>
    <w:rsid w:val="00C8353F"/>
    <w:rsid w:val="00E156E9"/>
    <w:rsid w:val="00FF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2020-12-11T09:10:00Z</dcterms:created>
  <dcterms:modified xsi:type="dcterms:W3CDTF">2020-12-14T08:13:00Z</dcterms:modified>
</cp:coreProperties>
</file>